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一、系统前期准备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1.1所需运行环境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Windos版本：win7及以上版本操作系统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浏览器：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2"/>
          <w:szCs w:val="22"/>
          <w:shd w:val="clear" w:fill="FFFFFF"/>
        </w:rPr>
        <w:t>32位IE9及以上版本浏览器（此处32位浏览器是指在C:\Program Files (x86)\Internet Explorer\iexplore.exe）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1.2登录地址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http://220.197.200.182:88/ZYHY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1.3 Internet选项设置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为了让系统插件能够正常工作，请按照以下步骤进行浏览器的配置。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1、打开浏览器，输入访问地址：http://220.197.200.182:88/ZYHY，进入遵义电子招投标交易平台，在“工具”菜单→“Internet选项”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right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3175000"/>
            <wp:effectExtent l="0" t="0" r="8255" b="635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2、弹出对话框之后，请选择“安全”选项卡，点击绿色的“受信任的站点”的图片，会看到如下图所示的界面：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785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3286125" cy="2876550"/>
            <wp:effectExtent l="0" t="0" r="9525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420" w:leftChars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3、点击“站点” 按钮，出现如下对话框：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785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4476750" cy="4143375"/>
            <wp:effectExtent l="0" t="0" r="0" b="952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8"/>
          <w:sz w:val="22"/>
          <w:szCs w:val="22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8"/>
          <w:sz w:val="22"/>
          <w:szCs w:val="22"/>
          <w:shd w:val="clear" w:fill="FFFFFF"/>
        </w:rPr>
        <w:t>注：此处显示空白，查看网站列表里是否有交易中心的网址，如果有，说明已经加入了信任站点，如图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4391025" cy="2781300"/>
            <wp:effectExtent l="0" t="0" r="9525" b="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4、设置自定义安全级别，启用Activex的访问权限：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right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4"/>
          <w:sz w:val="32"/>
          <w:szCs w:val="32"/>
          <w:shd w:val="clear" w:fill="FFFFFF"/>
        </w:rPr>
        <w:drawing>
          <wp:inline distT="0" distB="0" distL="114300" distR="114300">
            <wp:extent cx="3533775" cy="3314700"/>
            <wp:effectExtent l="0" t="0" r="9525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会出现一个窗口，把其中的Activex控件和插件的设置全部改为启用。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3138805"/>
            <wp:effectExtent l="0" t="0" r="8255" b="444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文件下载设置，开放文件下载的权限：设置为启用。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right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3133725" cy="2638425"/>
            <wp:effectExtent l="0" t="0" r="9525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5、关闭拦截工具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785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上述操作完成后，请将拦截工具关闭再试用，不然系统中某些功能仍不能使用。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785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right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2665095"/>
            <wp:effectExtent l="0" t="0" r="8255" b="1905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6、工具-&gt;兼容性视图设置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3311525"/>
            <wp:effectExtent l="0" t="0" r="8255" b="3175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在弹出的对话框中，加入交易站点，如图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4333875" cy="5695950"/>
            <wp:effectExtent l="0" t="0" r="9525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点击添加，增加成功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0" w:beforeAutospacing="0" w:after="330" w:afterAutospacing="0" w:line="504" w:lineRule="atLeast"/>
        <w:ind w:left="0" w:right="0" w:firstLine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二、主体单位注册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2.1 注册流程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6286500" cy="1971675"/>
            <wp:effectExtent l="0" t="0" r="0" b="952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2.2 主体单位类型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产权委托方、拍卖代理、竞买单位、自然人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2.3 统一注册平台完成单位注册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420" w:firstLineChars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1.使用IE浏览器访问登录遵义电子招投交易平台：http://220.197.200.182:88/ZYHY/login.aspx，点击【免费注册】进入贵州省统一注册平台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276850" cy="3590925"/>
            <wp:effectExtent l="0" t="0" r="0" b="952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616" w:firstLineChars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2.如下图点击【新用户注册】进行注册页面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3366135"/>
            <wp:effectExtent l="0" t="0" r="8255" b="571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616" w:firstLineChars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3.根据页面信息提示完善信息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039995" cy="3386455"/>
            <wp:effectExtent l="0" t="0" r="8255" b="444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51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4.返回到贵州省统一注册平台登录页面，登录系统完善单位信息并提交核验，联系遵义市公共资源交易中心进行核验，如下图，登录账号默认为单位名称：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198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4752975" cy="3819525"/>
            <wp:effectExtent l="0" t="0" r="9525" b="9525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51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sz w:val="22"/>
          <w:szCs w:val="22"/>
          <w:shd w:val="clear" w:fill="FFFFFF"/>
        </w:rPr>
        <w:t>贵州省统一注册平台技术联系电话：0851-85971671/85971629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60" w:beforeAutospacing="0" w:after="260" w:afterAutospacing="0" w:line="315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2.4 获取登录账号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518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单位信息在统一注册平台审核通过后，联系遵义市公共资源交易中心进行核验。联系电话：0851-28766839</w:t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kOWNhMWY5MmJlNWEyMmM0YjEyNTU2YmU4ZTg1YjEifQ=="/>
  </w:docVars>
  <w:rsids>
    <w:rsidRoot w:val="00000000"/>
    <w:rsid w:val="1EB47A8B"/>
    <w:rsid w:val="510012E2"/>
    <w:rsid w:val="594D078E"/>
    <w:rsid w:val="5FEC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674</Words>
  <Characters>909</Characters>
  <Lines>0</Lines>
  <Paragraphs>0</Paragraphs>
  <TotalTime>4</TotalTime>
  <ScaleCrop>false</ScaleCrop>
  <LinksUpToDate>false</LinksUpToDate>
  <CharactersWithSpaces>918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2023-02-10T06:07:00Z</dcterms:created>
  <dc:creator>a320</dc:creator>
  <cp:lastModifiedBy>西南一部-陈彩红</cp:lastModifiedBy>
  <dcterms:modified xsi:type="dcterms:W3CDTF">2023-02-10T06:31:22Z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E4BCB42CDF3C4317857A1A3D094937B1</vt:lpwstr>
  </property>
</Properties>
</file>